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1D" w:rsidRDefault="00FE13A9" w:rsidP="00FF0449">
      <w:bookmarkStart w:id="0" w:name="_GoBack"/>
      <w:bookmarkEnd w:id="0"/>
      <w:r>
        <w:rPr>
          <w:noProof/>
        </w:rPr>
        <w:drawing>
          <wp:inline distT="0" distB="0" distL="0" distR="0">
            <wp:extent cx="6724650" cy="9382125"/>
            <wp:effectExtent l="0" t="0" r="0" b="9525"/>
            <wp:docPr id="1" name="Рисунок 0" descr="Изображение 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Изображение 0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38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449" w:rsidRPr="0043092C" w:rsidRDefault="00FF0449" w:rsidP="00FF0449">
      <w:pPr>
        <w:tabs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FF0449" w:rsidRPr="0043092C" w:rsidRDefault="00FF0449" w:rsidP="00FF0449">
      <w:pPr>
        <w:spacing w:after="0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2B26E0" w:rsidRPr="0043092C" w:rsidRDefault="002B26E0" w:rsidP="002B26E0">
      <w:pPr>
        <w:spacing w:after="0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43092C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Pr="0043092C">
        <w:rPr>
          <w:rFonts w:ascii="Times New Roman" w:hAnsi="Times New Roman"/>
          <w:sz w:val="28"/>
          <w:szCs w:val="28"/>
        </w:rPr>
        <w:t xml:space="preserve"> Министерства спорта</w:t>
      </w:r>
    </w:p>
    <w:p w:rsidR="002B26E0" w:rsidRPr="0043092C" w:rsidRDefault="002B26E0" w:rsidP="002B26E0">
      <w:pPr>
        <w:spacing w:after="0"/>
        <w:ind w:left="5529"/>
        <w:jc w:val="center"/>
        <w:rPr>
          <w:rFonts w:ascii="Times New Roman" w:hAnsi="Times New Roman"/>
          <w:sz w:val="28"/>
          <w:szCs w:val="28"/>
        </w:rPr>
      </w:pPr>
      <w:r w:rsidRPr="0043092C">
        <w:rPr>
          <w:rFonts w:ascii="Times New Roman" w:hAnsi="Times New Roman"/>
          <w:sz w:val="28"/>
          <w:szCs w:val="28"/>
        </w:rPr>
        <w:t>Российской Федерации</w:t>
      </w:r>
    </w:p>
    <w:p w:rsidR="002B26E0" w:rsidRDefault="002B26E0" w:rsidP="002B26E0">
      <w:pPr>
        <w:spacing w:after="0"/>
        <w:ind w:left="5529"/>
        <w:jc w:val="center"/>
        <w:rPr>
          <w:rFonts w:ascii="Times New Roman" w:hAnsi="Times New Roman"/>
          <w:sz w:val="28"/>
          <w:szCs w:val="28"/>
        </w:rPr>
      </w:pPr>
      <w:r w:rsidRPr="0043092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 «19</w:t>
      </w:r>
      <w:r w:rsidRPr="0043092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августа 2014 г. № 705</w:t>
      </w:r>
    </w:p>
    <w:p w:rsidR="002B26E0" w:rsidRPr="0043092C" w:rsidRDefault="002B26E0" w:rsidP="002B26E0">
      <w:pPr>
        <w:spacing w:after="0"/>
        <w:ind w:left="5529"/>
        <w:jc w:val="center"/>
        <w:rPr>
          <w:rFonts w:ascii="Times New Roman" w:hAnsi="Times New Roman"/>
          <w:sz w:val="28"/>
          <w:szCs w:val="28"/>
        </w:rPr>
      </w:pPr>
    </w:p>
    <w:p w:rsidR="00FF0449" w:rsidRPr="00F12B20" w:rsidRDefault="00FF0449" w:rsidP="00FF044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4319C">
        <w:rPr>
          <w:rFonts w:ascii="Times New Roman" w:hAnsi="Times New Roman"/>
          <w:b/>
          <w:sz w:val="28"/>
          <w:szCs w:val="28"/>
        </w:rPr>
        <w:t>Образец знака отличия Всероссийского физкультурно-спортивного комплекса «Готов к труду и обороне» (ГТО)</w:t>
      </w:r>
    </w:p>
    <w:p w:rsidR="00FF0449" w:rsidRPr="0043092C" w:rsidRDefault="00FE13A9" w:rsidP="00FF0449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752600" cy="1733550"/>
            <wp:effectExtent l="0" t="0" r="0" b="0"/>
            <wp:docPr id="2" name="Рисунок 1" descr="ГТО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ТО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449" w:rsidRPr="0043092C" w:rsidRDefault="00FF0449" w:rsidP="00FF0449">
      <w:pPr>
        <w:jc w:val="center"/>
        <w:rPr>
          <w:rFonts w:ascii="Times New Roman" w:hAnsi="Times New Roman"/>
          <w:sz w:val="28"/>
          <w:szCs w:val="28"/>
        </w:rPr>
      </w:pPr>
      <w:r w:rsidRPr="00F03AEB">
        <w:rPr>
          <w:rFonts w:ascii="Times New Roman" w:hAnsi="Times New Roman"/>
          <w:sz w:val="28"/>
          <w:szCs w:val="28"/>
        </w:rPr>
        <w:t>Образец золотого знака отличия Всероссийского физкультурно-спортивного комплекса «Готов к труду и обороне» (ГТО), лицевая сторона</w:t>
      </w:r>
    </w:p>
    <w:p w:rsidR="00FF0449" w:rsidRPr="0043092C" w:rsidRDefault="00FE13A9" w:rsidP="00FF0449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752600" cy="1733550"/>
            <wp:effectExtent l="0" t="0" r="0" b="0"/>
            <wp:docPr id="3" name="Рисунок 2" descr="ГТ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ТО_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449" w:rsidRPr="0043092C" w:rsidRDefault="00FF0449" w:rsidP="00FF0449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F0449" w:rsidRPr="0043092C" w:rsidRDefault="00FF0449" w:rsidP="00FF0449">
      <w:pPr>
        <w:jc w:val="center"/>
        <w:rPr>
          <w:rFonts w:ascii="Times New Roman" w:hAnsi="Times New Roman"/>
          <w:sz w:val="28"/>
          <w:szCs w:val="28"/>
        </w:rPr>
      </w:pPr>
      <w:r w:rsidRPr="00F03AEB">
        <w:rPr>
          <w:rFonts w:ascii="Times New Roman" w:hAnsi="Times New Roman"/>
          <w:sz w:val="28"/>
          <w:szCs w:val="28"/>
        </w:rPr>
        <w:t>Образец серебряного знака отличия Всероссийского физкультурно-спортивного комплекса «Готов к труду и обороне» (ГТО), лицевая сторона</w:t>
      </w:r>
    </w:p>
    <w:p w:rsidR="00FF0449" w:rsidRPr="0043092C" w:rsidRDefault="00FE13A9" w:rsidP="00FF0449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752600" cy="1733550"/>
            <wp:effectExtent l="0" t="0" r="0" b="0"/>
            <wp:docPr id="4" name="Рисунок 3" descr="ГТО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ТО_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449" w:rsidRPr="00F03AEB" w:rsidRDefault="00FF0449" w:rsidP="00FF0449">
      <w:pPr>
        <w:jc w:val="center"/>
        <w:rPr>
          <w:rFonts w:ascii="Times New Roman" w:hAnsi="Times New Roman"/>
          <w:sz w:val="28"/>
          <w:szCs w:val="28"/>
        </w:rPr>
      </w:pPr>
      <w:r w:rsidRPr="00F03AEB">
        <w:rPr>
          <w:rFonts w:ascii="Times New Roman" w:hAnsi="Times New Roman"/>
          <w:sz w:val="28"/>
          <w:szCs w:val="28"/>
        </w:rPr>
        <w:t>Образец бронзового знака отличия Всероссийского физкультурно-спортивного комплекса «Готов к труду и обороне» (ГТО), лицевая сторона</w:t>
      </w:r>
    </w:p>
    <w:p w:rsidR="00FF0449" w:rsidRDefault="00FF0449" w:rsidP="00FF0449">
      <w:pPr>
        <w:spacing w:after="0"/>
        <w:ind w:left="5529"/>
        <w:jc w:val="center"/>
        <w:rPr>
          <w:rFonts w:ascii="Times New Roman" w:hAnsi="Times New Roman"/>
          <w:sz w:val="28"/>
          <w:szCs w:val="28"/>
        </w:rPr>
      </w:pPr>
    </w:p>
    <w:p w:rsidR="00FF0449" w:rsidRPr="0043092C" w:rsidRDefault="00FF0449" w:rsidP="00FF0449">
      <w:pPr>
        <w:spacing w:after="0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FF0449" w:rsidRPr="0043092C" w:rsidRDefault="00FF0449" w:rsidP="00FF0449">
      <w:pPr>
        <w:spacing w:after="0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43092C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Pr="0043092C">
        <w:rPr>
          <w:rFonts w:ascii="Times New Roman" w:hAnsi="Times New Roman"/>
          <w:sz w:val="28"/>
          <w:szCs w:val="28"/>
        </w:rPr>
        <w:t xml:space="preserve"> Министерства спорта</w:t>
      </w:r>
    </w:p>
    <w:p w:rsidR="00FF0449" w:rsidRPr="0043092C" w:rsidRDefault="00FF0449" w:rsidP="00FF0449">
      <w:pPr>
        <w:spacing w:after="0"/>
        <w:ind w:left="5529"/>
        <w:jc w:val="center"/>
        <w:rPr>
          <w:rFonts w:ascii="Times New Roman" w:hAnsi="Times New Roman"/>
          <w:sz w:val="28"/>
          <w:szCs w:val="28"/>
        </w:rPr>
      </w:pPr>
      <w:r w:rsidRPr="0043092C">
        <w:rPr>
          <w:rFonts w:ascii="Times New Roman" w:hAnsi="Times New Roman"/>
          <w:sz w:val="28"/>
          <w:szCs w:val="28"/>
        </w:rPr>
        <w:t>Российской Федерации</w:t>
      </w:r>
    </w:p>
    <w:p w:rsidR="00FF0449" w:rsidRPr="0043092C" w:rsidRDefault="00FF0449" w:rsidP="00FF0449">
      <w:pPr>
        <w:spacing w:after="0"/>
        <w:ind w:left="5529"/>
        <w:jc w:val="center"/>
        <w:rPr>
          <w:rFonts w:ascii="Times New Roman" w:hAnsi="Times New Roman"/>
          <w:sz w:val="28"/>
          <w:szCs w:val="28"/>
        </w:rPr>
      </w:pPr>
      <w:r w:rsidRPr="0043092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 «19</w:t>
      </w:r>
      <w:r w:rsidRPr="0043092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августа 2014 г. № 705</w:t>
      </w:r>
    </w:p>
    <w:p w:rsidR="00FF0449" w:rsidRPr="0043092C" w:rsidRDefault="00FF0449" w:rsidP="00FF0449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F0449" w:rsidRPr="0043092C" w:rsidRDefault="00FF0449" w:rsidP="00FF044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3092C">
        <w:rPr>
          <w:rFonts w:ascii="Times New Roman" w:hAnsi="Times New Roman"/>
          <w:b/>
          <w:sz w:val="28"/>
          <w:szCs w:val="28"/>
        </w:rPr>
        <w:t>Описание знака отличия Всероссийского физкультурно-спортивного комплекса «Готов к труду и обороне» (ГТО)</w:t>
      </w:r>
    </w:p>
    <w:p w:rsidR="00FF0449" w:rsidRPr="0043092C" w:rsidRDefault="00FF0449" w:rsidP="00FF0449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F0449" w:rsidRPr="0043092C" w:rsidRDefault="00FF0449" w:rsidP="00FF04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092C">
        <w:rPr>
          <w:rFonts w:ascii="Times New Roman" w:hAnsi="Times New Roman"/>
          <w:sz w:val="28"/>
          <w:szCs w:val="28"/>
        </w:rPr>
        <w:t xml:space="preserve">Знак изготавливается из железа с покрытием, возможно изготовление из сплава Цамак (Zamak) с покрытием; </w:t>
      </w:r>
    </w:p>
    <w:p w:rsidR="00FF0449" w:rsidRPr="0043092C" w:rsidRDefault="00FF0449" w:rsidP="00FF04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092C">
        <w:rPr>
          <w:rFonts w:ascii="Times New Roman" w:hAnsi="Times New Roman"/>
          <w:sz w:val="28"/>
          <w:szCs w:val="28"/>
        </w:rPr>
        <w:t>Покрытие металла – имитация золота с высококачественной полировкой;</w:t>
      </w:r>
    </w:p>
    <w:p w:rsidR="00FF0449" w:rsidRPr="0043092C" w:rsidRDefault="00FF0449" w:rsidP="00FF04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092C">
        <w:rPr>
          <w:rFonts w:ascii="Times New Roman" w:hAnsi="Times New Roman"/>
          <w:sz w:val="28"/>
          <w:szCs w:val="28"/>
        </w:rPr>
        <w:t xml:space="preserve">Рельеф знака имеет 2 уровня. Рельеф должен точно соответствовать чертежу. Минимальный перепад высот уровней знака должен составлять не менее </w:t>
      </w:r>
      <w:smartTag w:uri="urn:schemas-microsoft-com:office:smarttags" w:element="metricconverter">
        <w:smartTagPr>
          <w:attr w:name="ProductID" w:val="0,6 мм"/>
        </w:smartTagPr>
        <w:r w:rsidRPr="0043092C">
          <w:rPr>
            <w:rFonts w:ascii="Times New Roman" w:hAnsi="Times New Roman"/>
            <w:sz w:val="28"/>
            <w:szCs w:val="28"/>
          </w:rPr>
          <w:t>0,6 мм</w:t>
        </w:r>
      </w:smartTag>
      <w:r w:rsidRPr="0043092C">
        <w:rPr>
          <w:rFonts w:ascii="Times New Roman" w:hAnsi="Times New Roman"/>
          <w:sz w:val="28"/>
          <w:szCs w:val="28"/>
        </w:rPr>
        <w:t>;</w:t>
      </w:r>
    </w:p>
    <w:p w:rsidR="00FF0449" w:rsidRPr="0043092C" w:rsidRDefault="00FF0449" w:rsidP="00FF04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092C">
        <w:rPr>
          <w:rFonts w:ascii="Times New Roman" w:hAnsi="Times New Roman"/>
          <w:sz w:val="28"/>
          <w:szCs w:val="28"/>
        </w:rPr>
        <w:t>Знак штампованный или литой, с холодной эмалью;</w:t>
      </w:r>
    </w:p>
    <w:p w:rsidR="00FF0449" w:rsidRPr="0043092C" w:rsidRDefault="00FF0449" w:rsidP="00FF0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43092C">
        <w:rPr>
          <w:rFonts w:ascii="Times New Roman" w:hAnsi="Times New Roman"/>
          <w:sz w:val="28"/>
          <w:szCs w:val="28"/>
        </w:rPr>
        <w:t xml:space="preserve">астежка знака – цанга; </w:t>
      </w:r>
    </w:p>
    <w:p w:rsidR="00FF0449" w:rsidRPr="0043092C" w:rsidRDefault="00FF0449" w:rsidP="00FF0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3092C">
        <w:rPr>
          <w:rFonts w:ascii="Times New Roman" w:hAnsi="Times New Roman"/>
          <w:sz w:val="28"/>
          <w:szCs w:val="28"/>
        </w:rPr>
        <w:t xml:space="preserve">Размер знака 24х24 мм, толщина </w:t>
      </w:r>
      <w:smartTag w:uri="urn:schemas-microsoft-com:office:smarttags" w:element="metricconverter">
        <w:smartTagPr>
          <w:attr w:name="ProductID" w:val="1,2 мм"/>
        </w:smartTagPr>
        <w:r w:rsidRPr="0043092C">
          <w:rPr>
            <w:rFonts w:ascii="Times New Roman" w:hAnsi="Times New Roman"/>
            <w:sz w:val="28"/>
            <w:szCs w:val="28"/>
          </w:rPr>
          <w:t>1,2 мм</w:t>
        </w:r>
      </w:smartTag>
      <w:r w:rsidRPr="0043092C">
        <w:rPr>
          <w:rFonts w:ascii="Times New Roman" w:hAnsi="Times New Roman"/>
          <w:sz w:val="28"/>
          <w:szCs w:val="28"/>
        </w:rPr>
        <w:t>.</w:t>
      </w:r>
    </w:p>
    <w:p w:rsidR="00FF0449" w:rsidRDefault="00FF0449" w:rsidP="00FF04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092C">
        <w:rPr>
          <w:rFonts w:ascii="Times New Roman" w:hAnsi="Times New Roman"/>
          <w:sz w:val="28"/>
          <w:szCs w:val="28"/>
        </w:rPr>
        <w:t>Знак отличия Всероссийского физкультурно-спортивного комплекса «Готов к труду и обороне» (ГТО) имеет форму стилизованной многоконечной звезды, в центре которой расположена окружность с изображением бегущего спортсмена на фоне красного цвета (для золотого знака отличия Всероссийского физкультурно-спортивного комплекса «Готов к труду и обороне» (ГТО), синего цвета (для серебряного знака отличия Всероссийского физкультурно-спортивного комплекса «Готов к труду и обороне» (ГТО), зеленого цвета (для бронзового знака отличия Всероссийского физкультурно-спортивного комплекса «Готов к труду и обороне» (ГТО) с изображением восходящего солнца. Данный элемент изготовлен с использованием специальной полупрозрачной эмали, под которой просвечивают расходящиеся лучи. Снизу выполнена надпись аббревиатуры «ГТО» красного цвета. В верхней части знака – изображение герба Российской Федерации. Центральную окружность знака обрамляет широкий кант с рельефом в виде ряда параллельных дугообразных лучей, направленных из центра вверх, и лавровых ветвей в нижней части знака, обрамленных с двух концов лентами цвета флага Российской Федерации. В нижней части знака  расположена арабская цифра от 1 до 11 красного цвета (для золотого знака отличия Всероссийского физкультурно-спортивного комплекса «Готов к труду и обороне» (ГТО), синего цвета (для серебряного знака отличия Всероссийского физкультурно-спортивного комплекса «Готов к труду и обороне» (ГТО), зеленого цвета (для бронзового знака отличия Всероссийского физкультурно-спортивного комплекса «Готов к труду и обороне» (ГТО), отображающая соответствующую ступень знака отличия Всероссийского физкультурно-спортивного комплекса «Готов к труду и обороне» (ГТО).</w:t>
      </w:r>
    </w:p>
    <w:p w:rsidR="00FF0449" w:rsidRDefault="00FF0449" w:rsidP="00FF04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оборотной стороне знака отличия Всероссийского физкультурно-спортивного комплекса «Готов к труду и обороне» (ГТО) имеется застежка с фиксатором для крепления знака к одежде.</w:t>
      </w:r>
    </w:p>
    <w:p w:rsidR="00FF0449" w:rsidRDefault="00FF0449" w:rsidP="00FF0449"/>
    <w:sectPr w:rsidR="00FF0449" w:rsidSect="00E73F2C">
      <w:headerReference w:type="default" r:id="rId11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ECA" w:rsidRDefault="00EB2ECA" w:rsidP="00E73F2C">
      <w:pPr>
        <w:spacing w:after="0" w:line="240" w:lineRule="auto"/>
      </w:pPr>
      <w:r>
        <w:separator/>
      </w:r>
    </w:p>
  </w:endnote>
  <w:endnote w:type="continuationSeparator" w:id="0">
    <w:p w:rsidR="00EB2ECA" w:rsidRDefault="00EB2ECA" w:rsidP="00E7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ECA" w:rsidRDefault="00EB2ECA" w:rsidP="00E73F2C">
      <w:pPr>
        <w:spacing w:after="0" w:line="240" w:lineRule="auto"/>
      </w:pPr>
      <w:r>
        <w:separator/>
      </w:r>
    </w:p>
  </w:footnote>
  <w:footnote w:type="continuationSeparator" w:id="0">
    <w:p w:rsidR="00EB2ECA" w:rsidRDefault="00EB2ECA" w:rsidP="00E73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2C" w:rsidRDefault="00EB2EC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13A9">
      <w:rPr>
        <w:noProof/>
      </w:rPr>
      <w:t>2</w:t>
    </w:r>
    <w:r>
      <w:rPr>
        <w:noProof/>
      </w:rPr>
      <w:fldChar w:fldCharType="end"/>
    </w:r>
  </w:p>
  <w:p w:rsidR="00E73F2C" w:rsidRDefault="00E73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449"/>
    <w:rsid w:val="00063F33"/>
    <w:rsid w:val="002B26E0"/>
    <w:rsid w:val="00345B02"/>
    <w:rsid w:val="003714C1"/>
    <w:rsid w:val="003D3105"/>
    <w:rsid w:val="00941B06"/>
    <w:rsid w:val="00A24029"/>
    <w:rsid w:val="00A55D1D"/>
    <w:rsid w:val="00E53DE6"/>
    <w:rsid w:val="00E73F2C"/>
    <w:rsid w:val="00E920C0"/>
    <w:rsid w:val="00EB2ECA"/>
    <w:rsid w:val="00FE13A9"/>
    <w:rsid w:val="00FF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1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4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7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3F2C"/>
  </w:style>
  <w:style w:type="paragraph" w:styleId="a7">
    <w:name w:val="footer"/>
    <w:basedOn w:val="a"/>
    <w:link w:val="a8"/>
    <w:uiPriority w:val="99"/>
    <w:semiHidden/>
    <w:unhideWhenUsed/>
    <w:rsid w:val="00E7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3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1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4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7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3F2C"/>
  </w:style>
  <w:style w:type="paragraph" w:styleId="a7">
    <w:name w:val="footer"/>
    <w:basedOn w:val="a"/>
    <w:link w:val="a8"/>
    <w:uiPriority w:val="99"/>
    <w:semiHidden/>
    <w:unhideWhenUsed/>
    <w:rsid w:val="00E7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3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zakrevskaja</dc:creator>
  <cp:lastModifiedBy>mbousad27</cp:lastModifiedBy>
  <cp:revision>2</cp:revision>
  <dcterms:created xsi:type="dcterms:W3CDTF">2015-03-11T09:37:00Z</dcterms:created>
  <dcterms:modified xsi:type="dcterms:W3CDTF">2015-03-11T09:37:00Z</dcterms:modified>
</cp:coreProperties>
</file>