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ACF6A" w14:textId="77777777" w:rsidR="009434F3" w:rsidRPr="001028B2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2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Нейробика как здоровьесберегающая технология в ДОУ</w:t>
      </w:r>
    </w:p>
    <w:p w14:paraId="51F3CBFB" w14:textId="77777777" w:rsidR="009434F3" w:rsidRPr="009434F3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BA9F07" w14:textId="77777777" w:rsidR="00F41F2B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Состоянием здоровья можно назвать полноценное психическое, физическое и социальное благополучие ребёнка. Здоровьесберегающие технологии являются одним из важнейших приёмов, реализуемых в дошкольных учреждениях.</w:t>
      </w:r>
    </w:p>
    <w:p w14:paraId="10E5380D" w14:textId="422E853F" w:rsidR="009434F3" w:rsidRPr="009434F3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>В любое время одной из главных задач для педагога было сохранение здоровья ребёнка, стремление вырастить здорового человека. Поэтому формирование здоровьесберегающей культуры должно начинаться как можно раньше.</w:t>
      </w:r>
    </w:p>
    <w:p w14:paraId="2F86EFD0" w14:textId="77777777" w:rsidR="00F41F2B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028B2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снователей</w:t>
      </w: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нейробики считается нейробиолог Лоуренс Катц</w:t>
      </w:r>
      <w:r w:rsidR="009F1CAF"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>ратко её можно назвать зарядкой для мозга. Учёный установил, что при выполнении повторяющихся действий может появиться ухудшение 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мяти, потому что мозг начинает «лениться»</w:t>
      </w: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4A3F25C" w14:textId="74F3295E" w:rsidR="009434F3" w:rsidRPr="009434F3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Нейробика призвана активизировать все пять чувств, чтобы улучшить концентрацию, стимулировать развитие умственных способностей и стремление узнавать новое.</w:t>
      </w:r>
    </w:p>
    <w:p w14:paraId="2406997E" w14:textId="77777777" w:rsidR="00F41F2B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активизации процессов физические нагрузки должны идти в паре с гармоничным психическим развитием,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оба полушария головного мозга –</w:t>
      </w: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работать активно и слаженно.</w:t>
      </w:r>
    </w:p>
    <w:p w14:paraId="609590A2" w14:textId="132F98D3" w:rsidR="009434F3" w:rsidRPr="009434F3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Нейробика помогает организовать гимнастику для ума таким образом, чтобы максимально задействовать когнитивные способности ребёнка, что, в свою очередь, способствует более полному усвоению знаний.</w:t>
      </w:r>
    </w:p>
    <w:p w14:paraId="64DA6F31" w14:textId="77777777" w:rsidR="009434F3" w:rsidRPr="009434F3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Нейробика оказывает следующие положительные эффекты:</w:t>
      </w:r>
    </w:p>
    <w:p w14:paraId="2AE88A90" w14:textId="4278C540" w:rsidR="009434F3" w:rsidRPr="009F1CAF" w:rsidRDefault="009434F3" w:rsidP="00DF76DD">
      <w:pPr>
        <w:pStyle w:val="a4"/>
        <w:numPr>
          <w:ilvl w:val="0"/>
          <w:numId w:val="4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CA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мелкой и крупной моторики</w:t>
      </w:r>
      <w:r w:rsidR="009F1CA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6186F09" w14:textId="2E33F368" w:rsidR="009434F3" w:rsidRPr="009F1CAF" w:rsidRDefault="009434F3" w:rsidP="00DF76DD">
      <w:pPr>
        <w:pStyle w:val="a4"/>
        <w:numPr>
          <w:ilvl w:val="0"/>
          <w:numId w:val="4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CA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уменьшение утомляемости</w:t>
      </w:r>
      <w:r w:rsidR="009F1CA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2687300" w14:textId="1A0D9761" w:rsidR="009434F3" w:rsidRPr="009F1CAF" w:rsidRDefault="009434F3" w:rsidP="00DF76DD">
      <w:pPr>
        <w:pStyle w:val="a4"/>
        <w:numPr>
          <w:ilvl w:val="0"/>
          <w:numId w:val="4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CA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памяти, письма, чтения</w:t>
      </w:r>
      <w:r w:rsidR="009F1CA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C10B2D2" w14:textId="1675195E" w:rsidR="009434F3" w:rsidRPr="009F1CAF" w:rsidRDefault="009434F3" w:rsidP="00DF76DD">
      <w:pPr>
        <w:pStyle w:val="a4"/>
        <w:numPr>
          <w:ilvl w:val="0"/>
          <w:numId w:val="4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CAF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продуктивности</w:t>
      </w:r>
      <w:r w:rsidR="009F1CA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7A90ABE" w14:textId="255AD64F" w:rsidR="009434F3" w:rsidRPr="009F1CAF" w:rsidRDefault="009434F3" w:rsidP="00DF76DD">
      <w:pPr>
        <w:pStyle w:val="a4"/>
        <w:numPr>
          <w:ilvl w:val="0"/>
          <w:numId w:val="4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CAF">
        <w:rPr>
          <w:rFonts w:ascii="Times New Roman" w:eastAsia="Times New Roman" w:hAnsi="Times New Roman" w:cs="Times New Roman"/>
          <w:color w:val="000000"/>
          <w:sz w:val="28"/>
          <w:szCs w:val="28"/>
        </w:rPr>
        <w:t>стабилизация психофизического состояния</w:t>
      </w:r>
      <w:r w:rsidR="009F1C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74BAB7" w14:textId="77777777" w:rsidR="00F41F2B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которые регулярно выполняют нейробические упражнения, становя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более ловкими и выносливыми,</w:t>
      </w: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лучше владеют руками и органами плечевого пояса, 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еют делать асимметричные упражнения</w:t>
      </w: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B0DD670" w14:textId="2FA873F1" w:rsidR="009434F3" w:rsidRPr="009434F3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одним из положительных моментов можно назвать повышение стрессоустойчивости и коммуникабельности. Нейробика помогает избежать появления дислексии,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которой появляются затруднени</w:t>
      </w:r>
      <w:r w:rsidR="009F1CA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чтении и письме.</w:t>
      </w:r>
    </w:p>
    <w:p w14:paraId="5CE88876" w14:textId="4E38C309" w:rsidR="009434F3" w:rsidRPr="009434F3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принцип нейробики заключается в регулярном совершении определённых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подключением различных органов</w:t>
      </w: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чувств. Когда ребёнок выполняет обычные занятия необычным способом, его мозг начина</w:t>
      </w: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ет активно включать в работу правое и левое полушарие и создаёт тесное взаимодействие между ними. Перед началом работы выполняется традиционная гимнастика</w:t>
      </w:r>
      <w:r w:rsidR="006271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DF74B55" w14:textId="77777777" w:rsidR="006271B4" w:rsidRDefault="009434F3" w:rsidP="00DF76D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71B4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ребят дошкольного учреждения включаются в программу упражнения с одновременной или попеременной работой рук и ног, асинхронной ходьбой. Можно предложить ребёнку задействовать ушки: аккуратно погладить их руками, загибать и разгибать, а также одновременно дотрагиваться двумя руками до мочки уха и кончика носа.</w:t>
      </w:r>
    </w:p>
    <w:p w14:paraId="5FC807C8" w14:textId="0E249F13" w:rsidR="009434F3" w:rsidRPr="006271B4" w:rsidRDefault="009434F3" w:rsidP="00DF76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1B4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Полезным окажется упражнение на поглаживание живота и макушки одновременно правой и левой рукой. Чтобы задействовать ноги, можно в положении сидя рисовать носочками разнонаправленные круги.  </w:t>
      </w:r>
    </w:p>
    <w:p w14:paraId="17DF7999" w14:textId="77777777" w:rsidR="009434F3" w:rsidRPr="009434F3" w:rsidRDefault="009434F3" w:rsidP="00DF76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введении нейробики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 саду</w:t>
      </w: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педагогу нужно соблюдать некоторые простые правила:</w:t>
      </w:r>
    </w:p>
    <w:p w14:paraId="7348924F" w14:textId="1448A2F0" w:rsidR="009434F3" w:rsidRPr="00DF76DD" w:rsidRDefault="009434F3" w:rsidP="00DF76DD">
      <w:pPr>
        <w:pStyle w:val="a4"/>
        <w:numPr>
          <w:ilvl w:val="0"/>
          <w:numId w:val="6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6DD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должны быть интересными и не утомительными. Длительность гимнастических упражнений не стоит делать</w:t>
      </w:r>
      <w:r w:rsidR="00DF76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DF76DD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 7 минут. Это позволит сохранить активность и заинтересованность. </w:t>
      </w:r>
    </w:p>
    <w:p w14:paraId="4221D596" w14:textId="357B903D" w:rsidR="009434F3" w:rsidRPr="00DF76DD" w:rsidRDefault="009434F3" w:rsidP="00DF76DD">
      <w:pPr>
        <w:pStyle w:val="a4"/>
        <w:numPr>
          <w:ilvl w:val="0"/>
          <w:numId w:val="6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6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Оптимальный </w:t>
      </w:r>
      <w:r w:rsidR="00F41F2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 w:rsidRPr="00DF76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начала работы </w:t>
      </w:r>
      <w:r w:rsidR="00F41F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DF76DD">
        <w:rPr>
          <w:rFonts w:ascii="Times New Roman" w:eastAsia="Times New Roman" w:hAnsi="Times New Roman" w:cs="Times New Roman"/>
          <w:color w:val="000000"/>
          <w:sz w:val="28"/>
          <w:szCs w:val="28"/>
        </w:rPr>
        <w:t>с 4 лет. В этом возрасте у ребёнка активно формируются межполушарное взаимодействие, и введение упражнений в более взрослом возрасте не даст нужного эффекта.</w:t>
      </w:r>
    </w:p>
    <w:p w14:paraId="270BC31F" w14:textId="77777777" w:rsidR="009434F3" w:rsidRPr="00DF76DD" w:rsidRDefault="009434F3" w:rsidP="00DF76DD">
      <w:pPr>
        <w:pStyle w:val="a4"/>
        <w:numPr>
          <w:ilvl w:val="0"/>
          <w:numId w:val="6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6D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Педагогу важно отслеживать прогресс и по мере необходимости усложнять упражнения, увеличивать темп. Но при этом необходимо сохранять качество выполнения, не перегружая ребёнка.</w:t>
      </w:r>
    </w:p>
    <w:p w14:paraId="50865AB3" w14:textId="70408B91" w:rsidR="00DF76DD" w:rsidRPr="00DF76DD" w:rsidRDefault="009434F3" w:rsidP="00DF76DD">
      <w:pPr>
        <w:pStyle w:val="a4"/>
        <w:numPr>
          <w:ilvl w:val="0"/>
          <w:numId w:val="6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6D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достижения эффекта нужно комбинировать различные виды упражнений в одном занятии. Однако не стоит вводить за один раз больше 6 видов заданий, чтобы не утомить детей.</w:t>
      </w:r>
    </w:p>
    <w:p w14:paraId="72F4850E" w14:textId="77777777" w:rsidR="00F41F2B" w:rsidRDefault="009434F3" w:rsidP="00F41F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Нейробическую гимнастику можно проводить не только в детском саду, но и в любое друго</w:t>
      </w:r>
      <w:r w:rsidR="00F41F2B">
        <w:rPr>
          <w:rFonts w:ascii="Times New Roman" w:eastAsia="Times New Roman" w:hAnsi="Times New Roman" w:cs="Times New Roman"/>
          <w:color w:val="000000"/>
          <w:sz w:val="28"/>
          <w:szCs w:val="28"/>
        </w:rPr>
        <w:t>м месте</w:t>
      </w: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и совместно с родителями дома или на прогулке.</w:t>
      </w:r>
    </w:p>
    <w:p w14:paraId="0146348C" w14:textId="4713FAED" w:rsidR="00D64715" w:rsidRDefault="009434F3" w:rsidP="00D6471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примеру, попробовать делать привычные действия не правой рукой, а левой, смотреть телевизор без звука и угадывать сказанное, чаще менять положение вещей на школьном столе или добираться до места назначения новыми неизведанными маршрутами. Это позволит не только открыть для себя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интересные</w:t>
      </w:r>
      <w:r w:rsidRPr="00943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стороны привычных вещей, но и поднять настроение как детям, так и взрослым.</w:t>
      </w:r>
    </w:p>
    <w:p w14:paraId="190863C2" w14:textId="0EEA2181" w:rsidR="00D64715" w:rsidRPr="00D64715" w:rsidRDefault="00D64715" w:rsidP="00F41F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D64715">
        <w:rPr>
          <w:rFonts w:ascii="Times New Roman" w:eastAsia="Times New Roman" w:hAnsi="Times New Roman" w:cs="Times New Roman"/>
          <w:sz w:val="28"/>
          <w:szCs w:val="28"/>
          <w:lang w:val="x-none"/>
        </w:rPr>
        <w:t>Родители первоклассников часто попадают в ситуацию, когда ребёнку сложно запоминать материал, соблюдать дисциплину на уроках и в повсе-дневной жизни, а также заниматься дома. Помимо личного примера, важным подспорьем могут стать регулярные нейробические упражнения. Активное развитие межполушарного взаимодействия, которое начинается ещё в дет-</w:t>
      </w:r>
      <w:r w:rsidRPr="00D64715">
        <w:rPr>
          <w:rFonts w:ascii="Times New Roman" w:eastAsia="Times New Roman" w:hAnsi="Times New Roman" w:cs="Times New Roman"/>
          <w:sz w:val="28"/>
          <w:szCs w:val="28"/>
          <w:lang w:val="x-none"/>
        </w:rPr>
        <w:lastRenderedPageBreak/>
        <w:t>ском саду, поможет будущим ученикам справляться со школьными нагруз-ками.</w:t>
      </w:r>
    </w:p>
    <w:sectPr w:rsidR="00D64715" w:rsidRPr="00D6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B4872"/>
    <w:multiLevelType w:val="hybridMultilevel"/>
    <w:tmpl w:val="DD165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726"/>
    <w:multiLevelType w:val="hybridMultilevel"/>
    <w:tmpl w:val="B7F49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F952F9"/>
    <w:multiLevelType w:val="hybridMultilevel"/>
    <w:tmpl w:val="BDF61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139C5"/>
    <w:multiLevelType w:val="hybridMultilevel"/>
    <w:tmpl w:val="16923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C193D"/>
    <w:multiLevelType w:val="multilevel"/>
    <w:tmpl w:val="C344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261F7C"/>
    <w:multiLevelType w:val="multilevel"/>
    <w:tmpl w:val="02DC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4F3"/>
    <w:rsid w:val="001028B2"/>
    <w:rsid w:val="006271B4"/>
    <w:rsid w:val="0081254E"/>
    <w:rsid w:val="009434F3"/>
    <w:rsid w:val="009F1CAF"/>
    <w:rsid w:val="00D64715"/>
    <w:rsid w:val="00DF76DD"/>
    <w:rsid w:val="00F4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918E"/>
  <w15:docId w15:val="{D8CF599F-1FA6-4768-8089-1CAB8642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F1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romazagainov1@gmail.com</cp:lastModifiedBy>
  <cp:revision>8</cp:revision>
  <dcterms:created xsi:type="dcterms:W3CDTF">2021-01-29T10:40:00Z</dcterms:created>
  <dcterms:modified xsi:type="dcterms:W3CDTF">2021-02-01T07:41:00Z</dcterms:modified>
</cp:coreProperties>
</file>