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C9" w:rsidRPr="004D34C9" w:rsidRDefault="004D34C9" w:rsidP="004D3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4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образования Администрации города Екатеринбурга</w:t>
      </w:r>
    </w:p>
    <w:p w:rsidR="004D34C9" w:rsidRPr="004D34C9" w:rsidRDefault="004D34C9" w:rsidP="004D3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4C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Верх-Исетского района</w:t>
      </w:r>
    </w:p>
    <w:p w:rsidR="004D34C9" w:rsidRPr="004D34C9" w:rsidRDefault="004D34C9" w:rsidP="004D3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D34C9" w:rsidRPr="004D34C9" w:rsidRDefault="004D34C9" w:rsidP="004D34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4D34C9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МУНИЦИПАЛЬНОЕ АВТОНОМНОЕ ДОШКОЛЬНОЕ ОБРАЗОВАТЕЛЬНОЕ УЧРЕЖДЕНИЕ ДЕТСКИЙ САД № 472</w:t>
      </w:r>
    </w:p>
    <w:p w:rsidR="004D34C9" w:rsidRPr="004D34C9" w:rsidRDefault="004D34C9" w:rsidP="004D34C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smartTag w:uri="urn:schemas-microsoft-com:office:smarttags" w:element="metricconverter">
        <w:smartTagPr>
          <w:attr w:name="ProductID" w:val="620014, г"/>
        </w:smartTagPr>
        <w:r w:rsidRPr="004D34C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620014, г</w:t>
        </w:r>
      </w:smartTag>
      <w:r w:rsidRPr="004D34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Екатеринбург, пер. Северный, 4 </w:t>
      </w:r>
      <w:r w:rsidRPr="004D34C9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E</w:t>
      </w:r>
      <w:r w:rsidRPr="004D34C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</w:t>
      </w:r>
      <w:r w:rsidRPr="004D34C9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mail</w:t>
      </w:r>
      <w:r w:rsidRPr="004D34C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: </w:t>
      </w:r>
      <w:hyperlink r:id="rId5" w:history="1">
        <w:r w:rsidRPr="004D34C9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m</w:t>
        </w:r>
        <w:r w:rsidRPr="004D34C9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а</w:t>
        </w:r>
        <w:r w:rsidRPr="004D34C9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dou</w:t>
        </w:r>
        <w:r w:rsidRPr="004D34C9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472@</w:t>
        </w:r>
        <w:r w:rsidRPr="004D34C9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4D34C9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Pr="004D34C9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4D34C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тел/факс: </w:t>
      </w:r>
      <w:r w:rsidRPr="004D34C9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8(343) 310-27-13</w:t>
      </w:r>
    </w:p>
    <w:p w:rsidR="004D34C9" w:rsidRDefault="004D34C9" w:rsidP="004D34C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4C9" w:rsidRPr="004D34C9" w:rsidRDefault="004D34C9" w:rsidP="004D34C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4C9">
        <w:rPr>
          <w:rFonts w:ascii="Times New Roman" w:hAnsi="Times New Roman" w:cs="Times New Roman"/>
          <w:b/>
          <w:sz w:val="24"/>
          <w:szCs w:val="24"/>
        </w:rPr>
        <w:t>Организация предметно-пространственной развивающей среды ДОУ в связи с введением ФГ</w:t>
      </w:r>
      <w:bookmarkStart w:id="0" w:name="_GoBack"/>
      <w:bookmarkEnd w:id="0"/>
      <w:r w:rsidRPr="004D34C9">
        <w:rPr>
          <w:rFonts w:ascii="Times New Roman" w:hAnsi="Times New Roman" w:cs="Times New Roman"/>
          <w:b/>
          <w:sz w:val="24"/>
          <w:szCs w:val="24"/>
        </w:rPr>
        <w:t>ОС дошкольного образования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                 Вопрос организации предметно-пространственной развивающей среды ДОУ на сегодняшний день стоит особо актуально. Это связано с введением нового Федерального государственного образовательного стандарта (ФГОС) к структуре основной общеобразовательной программы дошкольного образования.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                  В соответствии с ФГОС программа должна строиться с учетом принципа интеграции образовательных областей и в соответствии с возрастными возможностями и особенностями воспитанников. Решение программных образовательных задач предусматривается не только в совместной деятельности взрослого и детей, но и в самостоятельной деятельности детей, а также при проведении режимных моментов.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                 Как известно, основной формой работы с дошкольниками и ведущим видом деятельности для них является игра. Именно поэтому педагоги-практики испытывают повышенный интерес к обновлению предметно-развивающей среды ДОУ.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                 Понятие предметно-развивающая среда определяется как «система материальных объектов деятельности ребенка, функционально моделирующая содержание его духовного и физического развития»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Требования ФГОС к развивающей предметно - развивающей среде: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- 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-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- Развивающая предметно-пространственная среда должна обеспечивать: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• реализацию различных образовательных программ;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• в случае организации инклюзивного образования - необходимые для него условия;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• 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-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1) Насыщенность среды должна соответствовать возрастным возможностям детей и содержанию Программы.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lastRenderedPageBreak/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•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 • двигательную активность, в том числе развитие крупной и мелкой моторики, участие в подвижных играх и соревнованиях;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• эмоциональное благополучие детей во взаимодействии с предметно - пространственным окружением;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• возможность самовыражения детей.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 • 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4D34C9">
        <w:rPr>
          <w:rFonts w:ascii="Times New Roman" w:hAnsi="Times New Roman" w:cs="Times New Roman"/>
          <w:sz w:val="24"/>
          <w:szCs w:val="24"/>
        </w:rPr>
        <w:t>Трансформируемость</w:t>
      </w:r>
      <w:proofErr w:type="spellEnd"/>
      <w:r w:rsidRPr="004D34C9">
        <w:rPr>
          <w:rFonts w:ascii="Times New Roman" w:hAnsi="Times New Roman" w:cs="Times New Roman"/>
          <w:sz w:val="24"/>
          <w:szCs w:val="24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  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4D34C9">
        <w:rPr>
          <w:rFonts w:ascii="Times New Roman" w:hAnsi="Times New Roman" w:cs="Times New Roman"/>
          <w:sz w:val="24"/>
          <w:szCs w:val="24"/>
        </w:rPr>
        <w:t>Полифункциональность</w:t>
      </w:r>
      <w:proofErr w:type="spellEnd"/>
      <w:r w:rsidRPr="004D34C9">
        <w:rPr>
          <w:rFonts w:ascii="Times New Roman" w:hAnsi="Times New Roman" w:cs="Times New Roman"/>
          <w:sz w:val="24"/>
          <w:szCs w:val="24"/>
        </w:rPr>
        <w:t xml:space="preserve"> материалов предполагает: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 • 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 • 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4) Вариативность среды предполагает: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 • 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 •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 • 5) Доступность среды предполагает: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• 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 •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 • исправность и сохранность материалов и оборудования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 xml:space="preserve"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 • 3.3.5. Организация самостоятельно определяет средства обучения, в том числе технические, </w:t>
      </w:r>
      <w:r w:rsidRPr="004D34C9">
        <w:rPr>
          <w:rFonts w:ascii="Times New Roman" w:hAnsi="Times New Roman" w:cs="Times New Roman"/>
          <w:sz w:val="24"/>
          <w:szCs w:val="24"/>
        </w:rPr>
        <w:lastRenderedPageBreak/>
        <w:t>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                     Предметная среда оказывает на ребенка определенное воздействие уже с первых минут его жизни. Важно, чтобы она стала развивающей, т.е. обеспечивала формирование активной самостоятельности ребенка в деятельности. Она создает для ребенка условия творческого, познавательного, эстетического развития. При правильной организации предметно-развивающей среды ребенок чувствует уверенность в себе, стимулирует проявления самостоятельности, творчества.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 xml:space="preserve">                   При организации предметно – развивающей среды в дошкольном учреждении важнейшим условием является учет возрастных особенностей и потребностей детей, которые имеют свои отличительные признаки. • Для детей третьего года жизни является свободное и большое пространство, где они могут быть в активном движении – лазании, катании. • На четвертом году жизни ребенку необходим развернутый центр сюжетно-ролевых игр с яркими особенностями атрибутов, дети стремятся быть похожими на взрослых, быть такими же важными и большими. • </w:t>
      </w:r>
      <w:proofErr w:type="gramStart"/>
      <w:r w:rsidRPr="004D34C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D34C9">
        <w:rPr>
          <w:rFonts w:ascii="Times New Roman" w:hAnsi="Times New Roman" w:cs="Times New Roman"/>
          <w:sz w:val="24"/>
          <w:szCs w:val="24"/>
        </w:rPr>
        <w:t xml:space="preserve"> среднем- старшем дошкольном возрасте проявляется потребность в игре со сверстниками, создавать свой мир игры. </w:t>
      </w:r>
      <w:proofErr w:type="gramStart"/>
      <w:r w:rsidRPr="004D34C9">
        <w:rPr>
          <w:rFonts w:ascii="Times New Roman" w:hAnsi="Times New Roman" w:cs="Times New Roman"/>
          <w:sz w:val="24"/>
          <w:szCs w:val="24"/>
        </w:rPr>
        <w:t>Кроме того</w:t>
      </w:r>
      <w:proofErr w:type="gramEnd"/>
      <w:r w:rsidRPr="004D34C9">
        <w:rPr>
          <w:rFonts w:ascii="Times New Roman" w:hAnsi="Times New Roman" w:cs="Times New Roman"/>
          <w:sz w:val="24"/>
          <w:szCs w:val="24"/>
        </w:rPr>
        <w:t xml:space="preserve"> в предметно-развивающей среде должно учитываться формирование психологических новообразований в разные годы жизни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                  Не менее важным условием является многофункциональность предметно-развивающей среды. Во всех возрастных группах должно быть уютное место для игры и отдыха детей. При этом содержание предметно-развивающей среды должно периодически обогащаться с ориентацией на поддержание интереса ребенка к предметно-развивающей среде. Так же в каждой группе должны быть созданы специальные зоны для самостоятельного активного целенаправленного действия ребенка во всех видах деятельности, содержащие разнообразные материалы для развивающих игр и занятий детей групповых помещений должно отвечать возрастным особенностям и потребностям детей, иметь отличительные признаки.    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                При организации предметно-пространственной среды в детском саду необходима сложная, многоплановая и высокотворческая деятельность всех педагогов ДОУ. Ведь разнообразие игрушек не является основным условием развития ребенка. Созданная эстетическая среда вызывает у детей чувство радости, эмоционально положительное отношение к детскому саду, желание посещать его, обогащает новыми впечатлениями и знаниями, побуждает к активной творческой деятельности, способствует интеллектуальному развитию детей дошкольного возраста.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Роль среды в развитии детей прослеживается на примере ее основных функций: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• организующей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• воспитательной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• развивающей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Цель организующей функции – предложить ребенку всевозможный материал для его активного участия в разных видах деятельности. В определенном смысле содержание и вид развивающей среды служат толчком для выбора дошкольником того вида самостоятельной деятельности, который будет отвечать его предпочтениям, потребностям или формировать интересы. При формировании предметно-развивающей среды необходимо:</w:t>
      </w:r>
    </w:p>
    <w:p w:rsidR="004D34C9" w:rsidRPr="004D34C9" w:rsidRDefault="004D34C9" w:rsidP="004D34C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 xml:space="preserve">избавляться от загромождения пространства </w:t>
      </w:r>
      <w:proofErr w:type="spellStart"/>
      <w:r w:rsidRPr="004D34C9">
        <w:rPr>
          <w:rFonts w:ascii="Times New Roman" w:hAnsi="Times New Roman" w:cs="Times New Roman"/>
          <w:sz w:val="24"/>
          <w:szCs w:val="24"/>
        </w:rPr>
        <w:t>малофункциональными</w:t>
      </w:r>
      <w:proofErr w:type="spellEnd"/>
      <w:r w:rsidRPr="004D34C9">
        <w:rPr>
          <w:rFonts w:ascii="Times New Roman" w:hAnsi="Times New Roman" w:cs="Times New Roman"/>
          <w:sz w:val="24"/>
          <w:szCs w:val="24"/>
        </w:rPr>
        <w:t xml:space="preserve"> и несочетаемыми друг с другом предметами;</w:t>
      </w:r>
    </w:p>
    <w:p w:rsidR="004D34C9" w:rsidRPr="004D34C9" w:rsidRDefault="004D34C9" w:rsidP="004D34C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lastRenderedPageBreak/>
        <w:t>создать для ребенка три предметных пространства, отвечающих масштабам действий его рук (масштаб "глаз – рука"), роста и предметного мира взрослых</w:t>
      </w:r>
    </w:p>
    <w:p w:rsidR="004D34C9" w:rsidRPr="004D34C9" w:rsidRDefault="004D34C9" w:rsidP="004D34C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исходить из эргономических требований к жизнедеятельности: антропометрических, физиологических и психологических особенностей обитателя этой среды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 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               В соответствии с воспитательной функцией наполнение и построение развивающей среды должны быть ориентированы на создание ситуаций, когда дети стоят перед нравственным выбором: уступить или взять себе, поделиться или действовать самому, предложить помощь или пройти мимо проблем сверстника. Среда является центром, где зарождается основа для сотрудничества, положительных взаимоотношений, организованного поведения, бережного отношения.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               Развивающая функция предполагает, что содержание среды каждой деятельности должно соответствовать "зоне актуального развития" самого слабого и находиться в "зоне ближайшего развития" самого сильного в группе ребенка</w:t>
      </w:r>
    </w:p>
    <w:p w:rsidR="004D34C9" w:rsidRPr="004D34C9" w:rsidRDefault="004D34C9" w:rsidP="004D3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C9">
        <w:rPr>
          <w:rFonts w:ascii="Times New Roman" w:hAnsi="Times New Roman" w:cs="Times New Roman"/>
          <w:sz w:val="24"/>
          <w:szCs w:val="24"/>
        </w:rPr>
        <w:t> </w:t>
      </w:r>
    </w:p>
    <w:p w:rsidR="00D34498" w:rsidRPr="004D34C9" w:rsidRDefault="00D34498" w:rsidP="004D34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D34498" w:rsidRPr="004D3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70C7B"/>
    <w:multiLevelType w:val="multilevel"/>
    <w:tmpl w:val="D81E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88"/>
    <w:rsid w:val="003C5588"/>
    <w:rsid w:val="004D34C9"/>
    <w:rsid w:val="00D3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DE78AC"/>
  <w15:chartTrackingRefBased/>
  <w15:docId w15:val="{9CEE9C5D-D0A2-4F0F-9342-2A1113B6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&#1072;dou47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1493</Words>
  <Characters>8516</Characters>
  <Application>Microsoft Office Word</Application>
  <DocSecurity>0</DocSecurity>
  <Lines>70</Lines>
  <Paragraphs>19</Paragraphs>
  <ScaleCrop>false</ScaleCrop>
  <Company/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2021-01-18T04:46:00Z</dcterms:created>
  <dcterms:modified xsi:type="dcterms:W3CDTF">2021-01-18T04:50:00Z</dcterms:modified>
</cp:coreProperties>
</file>