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C9" w:rsidRPr="004D34C9" w:rsidRDefault="004D34C9" w:rsidP="004D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 Екатеринбурга</w:t>
      </w:r>
    </w:p>
    <w:p w:rsidR="004D34C9" w:rsidRPr="004D34C9" w:rsidRDefault="004D34C9" w:rsidP="004D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Верх-Исетского района</w:t>
      </w:r>
    </w:p>
    <w:p w:rsidR="004D34C9" w:rsidRPr="004D34C9" w:rsidRDefault="004D34C9" w:rsidP="004D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34C9" w:rsidRPr="004D34C9" w:rsidRDefault="004D34C9" w:rsidP="004D3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D34C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 ДЕТСКИЙ САД № 472</w:t>
      </w:r>
    </w:p>
    <w:p w:rsidR="004D34C9" w:rsidRPr="004D34C9" w:rsidRDefault="004D34C9" w:rsidP="004D34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20014, г"/>
        </w:smartTagPr>
        <w:r w:rsidRPr="004D34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620014, г</w:t>
        </w:r>
      </w:smartTag>
      <w:r w:rsidRPr="004D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Екатеринбург, пер. Северный, 4 </w:t>
      </w:r>
      <w:r w:rsidRPr="004D34C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</w:t>
      </w:r>
      <w:r w:rsidRPr="004D3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34C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mail</w:t>
      </w:r>
      <w:r w:rsidRPr="004D3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hyperlink r:id="rId5" w:history="1">
        <w:r w:rsidRPr="004D34C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</w:t>
        </w:r>
        <w:r w:rsidRPr="004D34C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а</w:t>
        </w:r>
        <w:r w:rsidRPr="004D34C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dou</w:t>
        </w:r>
        <w:r w:rsidRPr="004D34C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472@</w:t>
        </w:r>
        <w:r w:rsidRPr="004D34C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D34C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4D34C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D3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тел/факс: </w:t>
      </w:r>
      <w:r w:rsidRPr="004D34C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8(343) 310-27-13</w:t>
      </w:r>
    </w:p>
    <w:p w:rsidR="004D34C9" w:rsidRDefault="004D34C9" w:rsidP="004D34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C9" w:rsidRPr="004D34C9" w:rsidRDefault="004D34C9" w:rsidP="004D34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C9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 ДОУ в связи с введением ФГ</w:t>
      </w:r>
      <w:bookmarkStart w:id="0" w:name="_GoBack"/>
      <w:bookmarkEnd w:id="0"/>
      <w:r w:rsidRPr="004D34C9">
        <w:rPr>
          <w:rFonts w:ascii="Times New Roman" w:hAnsi="Times New Roman" w:cs="Times New Roman"/>
          <w:b/>
          <w:sz w:val="24"/>
          <w:szCs w:val="24"/>
        </w:rPr>
        <w:t>ОС дошкольного образования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  Вопрос организации предметно-пространственной 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  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  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  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Требования ФГОС к развивающей предметно - развивающей среде: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должна обеспечивать: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реализацию различных образовательных программ;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в случае организации инклюзивного образования - необходимые для него условия;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двигательную активность, в том числе развитие крупной и мелкой моторики, участие в подвижных играх и соревнованиях;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эмоциональное благополучие детей во взаимодействии с предметно - пространственным окружением;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возможность самовыражения детей.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D34C9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4D34C9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D34C9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4D34C9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5) Доступность среды предполагает: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• исправность и сохранность материалов и оборудования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• 3.3.5. Организация самостоятельно определяет средства обучения, в том числе технические, </w:t>
      </w:r>
      <w:r w:rsidRPr="004D34C9">
        <w:rPr>
          <w:rFonts w:ascii="Times New Roman" w:hAnsi="Times New Roman" w:cs="Times New Roman"/>
          <w:sz w:val="24"/>
          <w:szCs w:val="24"/>
        </w:rPr>
        <w:lastRenderedPageBreak/>
        <w:t>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      Предметная среда оказывает на ребенка определенное воздействие уже с первых минут его жизни. 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 xml:space="preserve">                   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 • Для детей третьего года жизни является свободное и большое пространство, где они могут быть в активном движении – лазании, катании. • На четвертом году 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 • </w:t>
      </w:r>
      <w:proofErr w:type="gramStart"/>
      <w:r w:rsidRPr="004D34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34C9">
        <w:rPr>
          <w:rFonts w:ascii="Times New Roman" w:hAnsi="Times New Roman" w:cs="Times New Roman"/>
          <w:sz w:val="24"/>
          <w:szCs w:val="24"/>
        </w:rPr>
        <w:t xml:space="preserve"> среднем- старшем дошкольном возрасте проявляется потребность в игре со сверстниками, создавать свой мир игры. </w:t>
      </w:r>
      <w:proofErr w:type="gramStart"/>
      <w:r w:rsidRPr="004D34C9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4D34C9">
        <w:rPr>
          <w:rFonts w:ascii="Times New Roman" w:hAnsi="Times New Roman" w:cs="Times New Roman"/>
          <w:sz w:val="24"/>
          <w:szCs w:val="24"/>
        </w:rPr>
        <w:t xml:space="preserve"> в предметно-развивающей среде должно учитываться формирование психологических новообразований в разные годы жизни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   Не менее важным условием является многофункциональность предметно-развивающей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созданы специальные зоны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    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 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Роль среды в развитии детей прослеживается на примере ее основных функций: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организующей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воспитательной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• развивающей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Цель организующей функции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 При формировании предметно-развивающей среды необходимо:</w:t>
      </w:r>
    </w:p>
    <w:p w:rsidR="004D34C9" w:rsidRPr="004D34C9" w:rsidRDefault="004D34C9" w:rsidP="004D34C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 xml:space="preserve">избавляться от загромождения пространства </w:t>
      </w:r>
      <w:proofErr w:type="spellStart"/>
      <w:r w:rsidRPr="004D34C9">
        <w:rPr>
          <w:rFonts w:ascii="Times New Roman" w:hAnsi="Times New Roman" w:cs="Times New Roman"/>
          <w:sz w:val="24"/>
          <w:szCs w:val="24"/>
        </w:rPr>
        <w:t>малофункциональными</w:t>
      </w:r>
      <w:proofErr w:type="spellEnd"/>
      <w:r w:rsidRPr="004D34C9">
        <w:rPr>
          <w:rFonts w:ascii="Times New Roman" w:hAnsi="Times New Roman" w:cs="Times New Roman"/>
          <w:sz w:val="24"/>
          <w:szCs w:val="24"/>
        </w:rPr>
        <w:t xml:space="preserve"> и несочетаемыми друг с другом предметами;</w:t>
      </w:r>
    </w:p>
    <w:p w:rsidR="004D34C9" w:rsidRPr="004D34C9" w:rsidRDefault="004D34C9" w:rsidP="004D34C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lastRenderedPageBreak/>
        <w:t>создать для ребенка три предметных пространства, отвечающих масштабам действий его рук (масштаб "глаз – рука"), роста и предметного мира взрослых</w:t>
      </w:r>
    </w:p>
    <w:p w:rsidR="004D34C9" w:rsidRPr="004D34C9" w:rsidRDefault="004D34C9" w:rsidP="004D34C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исходить из эргономических требований к жизнедеятельности: антропометрических, физиологических и психологических особенностей обитателя этой среды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В соответствии с воспитательной 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              Развивающая функция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</w:t>
      </w:r>
    </w:p>
    <w:p w:rsidR="004D34C9" w:rsidRPr="004D34C9" w:rsidRDefault="004D34C9" w:rsidP="004D3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9">
        <w:rPr>
          <w:rFonts w:ascii="Times New Roman" w:hAnsi="Times New Roman" w:cs="Times New Roman"/>
          <w:sz w:val="24"/>
          <w:szCs w:val="24"/>
        </w:rPr>
        <w:t> </w:t>
      </w:r>
    </w:p>
    <w:p w:rsidR="00D34498" w:rsidRPr="004D34C9" w:rsidRDefault="00D34498" w:rsidP="004D34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34498" w:rsidRPr="004D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0C7B"/>
    <w:multiLevelType w:val="multilevel"/>
    <w:tmpl w:val="D81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8"/>
    <w:rsid w:val="003C5588"/>
    <w:rsid w:val="004D34C9"/>
    <w:rsid w:val="00D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E78AC"/>
  <w15:chartTrackingRefBased/>
  <w15:docId w15:val="{9CEE9C5D-D0A2-4F0F-9342-2A1113B6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&#1072;dou4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2021-01-18T04:46:00Z</dcterms:created>
  <dcterms:modified xsi:type="dcterms:W3CDTF">2021-01-18T04:50:00Z</dcterms:modified>
</cp:coreProperties>
</file>