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rPr>
        <w:t>ПРОФИЛАКТИКА ТРАВМАТИЗМА В ДОУ</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Причины детского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1 На первое место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w:t>
      </w:r>
      <w:proofErr w:type="spellStart"/>
      <w:r w:rsidRPr="00602959">
        <w:rPr>
          <w:rFonts w:ascii="Times New Roman" w:hAnsi="Times New Roman" w:cs="Times New Roman"/>
        </w:rPr>
        <w:t>спец.составом</w:t>
      </w:r>
      <w:proofErr w:type="spellEnd"/>
      <w:r w:rsidRPr="00602959">
        <w:rPr>
          <w:rFonts w:ascii="Times New Roman" w:hAnsi="Times New Roman" w:cs="Times New Roman"/>
        </w:rPr>
        <w:t>;</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2. На второе место по частоте встречаемости –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w:t>
      </w:r>
      <w:proofErr w:type="gramStart"/>
      <w:r w:rsidRPr="00602959">
        <w:rPr>
          <w:rFonts w:ascii="Times New Roman" w:hAnsi="Times New Roman" w:cs="Times New Roman"/>
        </w:rPr>
        <w:t>так же</w:t>
      </w:r>
      <w:proofErr w:type="gramEnd"/>
      <w:r w:rsidRPr="00602959">
        <w:rPr>
          <w:rFonts w:ascii="Times New Roman" w:hAnsi="Times New Roman" w:cs="Times New Roman"/>
        </w:rPr>
        <w:t xml:space="preserve"> при наличии ямок и выбоин на участке;</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3. На третьем месте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от падающих с крыш сосульках, свисающими глыбами снега в период оттепели;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4. На четвертом месте –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от неприкрепленной мебели в группах;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при ДТП. Нередки и </w:t>
      </w:r>
      <w:proofErr w:type="spellStart"/>
      <w:r w:rsidRPr="00602959">
        <w:rPr>
          <w:rFonts w:ascii="Times New Roman" w:hAnsi="Times New Roman" w:cs="Times New Roman"/>
        </w:rPr>
        <w:t>электротравмы</w:t>
      </w:r>
      <w:proofErr w:type="spellEnd"/>
      <w:r w:rsidRPr="00602959">
        <w:rPr>
          <w:rFonts w:ascii="Times New Roman" w:hAnsi="Times New Roman" w:cs="Times New Roman"/>
        </w:rPr>
        <w:t>.</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Основной причиной несчастных случаев остается недосмотр взрослых.</w:t>
      </w:r>
    </w:p>
    <w:p w:rsidR="00602959" w:rsidRPr="00602959" w:rsidRDefault="00602959" w:rsidP="00602959">
      <w:pPr>
        <w:spacing w:after="0" w:line="276" w:lineRule="auto"/>
        <w:ind w:firstLine="708"/>
        <w:jc w:val="both"/>
        <w:rPr>
          <w:rFonts w:ascii="Times New Roman" w:hAnsi="Times New Roman" w:cs="Times New Roman"/>
        </w:rPr>
      </w:pPr>
      <w:r w:rsidRPr="00602959">
        <w:rPr>
          <w:rFonts w:ascii="Times New Roman" w:hAnsi="Times New Roman" w:cs="Times New Roman"/>
        </w:rPr>
        <w:t xml:space="preserve">Каждой возрастной группе присущи свои наиболее типичные причины повреждений и </w:t>
      </w:r>
      <w:proofErr w:type="spellStart"/>
      <w:r w:rsidRPr="00602959">
        <w:rPr>
          <w:rFonts w:ascii="Times New Roman" w:hAnsi="Times New Roman" w:cs="Times New Roman"/>
        </w:rPr>
        <w:t>травмогенные</w:t>
      </w:r>
      <w:proofErr w:type="spellEnd"/>
      <w:r w:rsidRPr="00602959">
        <w:rPr>
          <w:rFonts w:ascii="Times New Roman" w:hAnsi="Times New Roman" w:cs="Times New Roman"/>
        </w:rPr>
        <w:t xml:space="preserve"> ситуации.</w:t>
      </w:r>
    </w:p>
    <w:p w:rsidR="00602959" w:rsidRPr="00602959" w:rsidRDefault="00602959" w:rsidP="00602959">
      <w:pPr>
        <w:spacing w:after="0" w:line="276" w:lineRule="auto"/>
        <w:ind w:firstLine="708"/>
        <w:jc w:val="both"/>
        <w:rPr>
          <w:rFonts w:ascii="Times New Roman" w:hAnsi="Times New Roman" w:cs="Times New Roman"/>
        </w:rPr>
      </w:pPr>
      <w:r w:rsidRPr="00602959">
        <w:rPr>
          <w:rFonts w:ascii="Times New Roman" w:hAnsi="Times New Roman" w:cs="Times New Roman"/>
        </w:rPr>
        <w:t>Так, различные колющие и режущие предметы (ножницы, остро отточенные карандаши, вилки) при неумелом их использовании причиняют серьезные травмы детям всех возрастов.</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Для малышей до 4-летнего возраста наиболее опасны мелкие предметы, которые взрослые оставляют на виду или, что еще хуже, дают их детям поиграть. Яркие бусинки, разноцветные пуговицы могут причинить большой вред, если ребенок засунет их в рот, нос, уши...</w:t>
      </w:r>
    </w:p>
    <w:p w:rsidR="00602959" w:rsidRPr="00602959" w:rsidRDefault="00602959" w:rsidP="00602959">
      <w:pPr>
        <w:spacing w:after="0" w:line="276" w:lineRule="auto"/>
        <w:ind w:firstLine="708"/>
        <w:jc w:val="both"/>
        <w:rPr>
          <w:rFonts w:ascii="Times New Roman" w:hAnsi="Times New Roman" w:cs="Times New Roman"/>
        </w:rPr>
      </w:pPr>
      <w:proofErr w:type="spellStart"/>
      <w:r>
        <w:rPr>
          <w:rFonts w:ascii="Times New Roman" w:hAnsi="Times New Roman" w:cs="Times New Roman"/>
        </w:rPr>
        <w:t>ё</w:t>
      </w:r>
      <w:r w:rsidRPr="00602959">
        <w:rPr>
          <w:rFonts w:ascii="Times New Roman" w:hAnsi="Times New Roman" w:cs="Times New Roman"/>
        </w:rPr>
        <w:t>Для</w:t>
      </w:r>
      <w:proofErr w:type="spellEnd"/>
      <w:r w:rsidRPr="00602959">
        <w:rPr>
          <w:rFonts w:ascii="Times New Roman" w:hAnsi="Times New Roman" w:cs="Times New Roman"/>
        </w:rPr>
        <w:t xml:space="preserve"> детей дошкольного возраста (4–6 лет) характерно расширение круга деятельности, активность, самостоятельность, «фрагментированное» внимание. Основное содержание этого возрастного периода – появление начальных форм самосознания. Дети проявляют, с одной стороны, стремление действовать без помощи взрослых, а с другой – активно участвовать в их жизни. Травмы в этом возрасте обусловлены тем, что дети берутся выполнять слишком сложные для них действия, которыми полностью еще не овладели. У дошкольников, в отличие от детей раннего возраста, основным местом происшествия становится двор.</w:t>
      </w:r>
    </w:p>
    <w:p w:rsidR="00602959" w:rsidRPr="00602959" w:rsidRDefault="00602959" w:rsidP="00602959">
      <w:pPr>
        <w:spacing w:after="0" w:line="276" w:lineRule="auto"/>
        <w:ind w:firstLine="708"/>
        <w:jc w:val="both"/>
        <w:rPr>
          <w:rFonts w:ascii="Times New Roman" w:hAnsi="Times New Roman" w:cs="Times New Roman"/>
        </w:rPr>
      </w:pPr>
      <w:r w:rsidRPr="00602959">
        <w:rPr>
          <w:rFonts w:ascii="Times New Roman" w:hAnsi="Times New Roman" w:cs="Times New Roman"/>
        </w:rPr>
        <w:t xml:space="preserve">В зимний период, из-за гололеда, ранения острыми предметами (торчащими </w:t>
      </w:r>
      <w:proofErr w:type="gramStart"/>
      <w:r w:rsidRPr="00602959">
        <w:rPr>
          <w:rFonts w:ascii="Times New Roman" w:hAnsi="Times New Roman" w:cs="Times New Roman"/>
        </w:rPr>
        <w:t>из под</w:t>
      </w:r>
      <w:proofErr w:type="gramEnd"/>
      <w:r w:rsidRPr="00602959">
        <w:rPr>
          <w:rFonts w:ascii="Times New Roman" w:hAnsi="Times New Roman" w:cs="Times New Roman"/>
        </w:rPr>
        <w:t xml:space="preserve"> снега ветками, льдом, невидимыми под снегом осколками стекла и других острых предметов), удары твердыми предметами и о твердые предметы, обморожения, травмы при прикосновении в морозный день к металлическим конструкциям лицом, языком, </w:t>
      </w:r>
      <w:proofErr w:type="spellStart"/>
      <w:r w:rsidRPr="00602959">
        <w:rPr>
          <w:rFonts w:ascii="Times New Roman" w:hAnsi="Times New Roman" w:cs="Times New Roman"/>
        </w:rPr>
        <w:t>травмирование</w:t>
      </w:r>
      <w:proofErr w:type="spellEnd"/>
      <w:r w:rsidRPr="00602959">
        <w:rPr>
          <w:rFonts w:ascii="Times New Roman" w:hAnsi="Times New Roman" w:cs="Times New Roman"/>
        </w:rPr>
        <w:t xml:space="preserve"> при катании с горок. Увлекаясь, дети теряют над собой контроль. Именно поэтому наиболее часто они получают травмы в игровых ситуациях.</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Работа по предупреждению детского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Большое внимание в детский садах уделяется ознакомление педагогов не только со статистикой </w:t>
      </w:r>
      <w:proofErr w:type="spellStart"/>
      <w:r w:rsidRPr="00602959">
        <w:rPr>
          <w:rFonts w:ascii="Times New Roman" w:hAnsi="Times New Roman" w:cs="Times New Roman"/>
        </w:rPr>
        <w:t>травмирования</w:t>
      </w:r>
      <w:proofErr w:type="spellEnd"/>
      <w:r w:rsidRPr="00602959">
        <w:rPr>
          <w:rFonts w:ascii="Times New Roman" w:hAnsi="Times New Roman" w:cs="Times New Roman"/>
        </w:rPr>
        <w:t xml:space="preserve"> детей, но и проводится тщательный анализ причин травм воспитанников характерных для всех сезонов года (при организации прогулок, труда в природе и т.д.)</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Работа по предупреждению несчастных случаев с детьми в детских садах предусматривает решение многих вопросов, среди которых два наиболее важных:</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1) Направленное воспитание у детей и окружающих их взрослых умения распознавать </w:t>
      </w:r>
      <w:proofErr w:type="spellStart"/>
      <w:r w:rsidRPr="00602959">
        <w:rPr>
          <w:rFonts w:ascii="Times New Roman" w:hAnsi="Times New Roman" w:cs="Times New Roman"/>
        </w:rPr>
        <w:t>травмоопасные</w:t>
      </w:r>
      <w:proofErr w:type="spellEnd"/>
      <w:r w:rsidRPr="00602959">
        <w:rPr>
          <w:rFonts w:ascii="Times New Roman" w:hAnsi="Times New Roman" w:cs="Times New Roman"/>
        </w:rPr>
        <w:t xml:space="preserve"> ситуации и избегать их;</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2) Устранение неблагоприятных условий среды, в которой протекает жизнь ребенка.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lastRenderedPageBreak/>
        <w:t xml:space="preserve">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организационно-распорядительной и нормативной правовой документации. В своей работе по профилактике травматизма у детей мы руководствуемся следующими нормативными документами: Федеральным законом «Об образовании», Типовым положением о дошкольном образовательном </w:t>
      </w:r>
      <w:proofErr w:type="gramStart"/>
      <w:r w:rsidRPr="00602959">
        <w:rPr>
          <w:rFonts w:ascii="Times New Roman" w:hAnsi="Times New Roman" w:cs="Times New Roman"/>
        </w:rPr>
        <w:t>учреждении ,инструкцией</w:t>
      </w:r>
      <w:proofErr w:type="gramEnd"/>
      <w:r w:rsidRPr="00602959">
        <w:rPr>
          <w:rFonts w:ascii="Times New Roman" w:hAnsi="Times New Roman" w:cs="Times New Roman"/>
        </w:rPr>
        <w:t xml:space="preserve"> по охране жизни и здоровья детей, планом работы учреждения по предупреждению травматизма. В целях предупреждения детского травматизма в учреждении и вне детского сада, предупреждения дорожно-транспортного травматизма, с использованием современных педагогических технологий в детском саду создана система профилактической работы по предупреждению травматизма с участием всех субъектов образовательного процесса (педагоги, дети, родители). Генеральная цель этой работы – создание условий для предупреждения детского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В детском саду ведется работа с педагогическим составом, воспитанниками и их родителями по профилактике травматизма детей.</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Особая нагрузка при этом ложится на педагогов и медицинского работника: ведь в любое время года педагог и мед. работник должны выполнять требования по охране жизни и здоровья детей не только в помещениях детского сада, но и во время прогулок и деятельности дошкольников на территории и за пределами учреждения, должны разумно организовать деятельность детей в течение всего дня.</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В работе по профилактике детского травматизма детский сад придерживается следующей системы:</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Профилактические мероприятия в детском саду.</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1. В детском саду четко выполняются требования безопасности к оснащению территории детского сада: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оборудование, расположенное на территории (малые формы, физкультурные пособия и др.) перед началом учебного года и весной в обязательном порядке (при необходимости – чаще) осматриваются на предмет нахождения их в исправном состоянии с обязательным составлением актов проверки. Кроме того, мед. работник, воспитатели и администрация детского сада ежедневно ведут проверку состояния мебели и оборудования групп и прогулочных площадок: они должны быть без острых углов, гвоздей, шероховатостей, выступающих болтов, вся мебель в группах и оборудование на участках должны быть закреплены;</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игровые горки, лесенки должны быть устойчивы и иметь прочные рейки, перила, соответствовать возрасту детей и санитарным нормам.</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2. В весеннее-осенний период проводятся мероприятия по устранению перед началом прогулки стоялых вод после дождя; уборке мусора; приведению декоративной обрезки кустарников; вырубки сухих и низких веток деревьев и молодой поросли;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3. В зимний период проводятся мероприятия по очистке перед началом прогулки от снега и сосулек всех построек, дорожек, детских площадок, входов и наружных лестниц от снега и льда.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4. Воспитателями детского сада в целях профилактики травматизма ведется контроль и страховка во время скатывания детей с горки, при проведении игровых занятий, проводится проверка выносного материала (лопаток и т.п.).</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xml:space="preserve">5. Инвентарь и игровое оборудование также должны соответствовать требованиям безопасности: детский инвентарь и игровое оборудование должно находиться в исправном состоянии, позволяющим соразмерять двигательную нагрузку в соответствии с сезоном года, возрастом детей и требованиями </w:t>
      </w:r>
      <w:proofErr w:type="spellStart"/>
      <w:r w:rsidRPr="00602959">
        <w:rPr>
          <w:rFonts w:ascii="Times New Roman" w:hAnsi="Times New Roman" w:cs="Times New Roman"/>
        </w:rPr>
        <w:t>Роспотребнадзора</w:t>
      </w:r>
      <w:proofErr w:type="spellEnd"/>
      <w:r w:rsidRPr="00602959">
        <w:rPr>
          <w:rFonts w:ascii="Times New Roman" w:hAnsi="Times New Roman" w:cs="Times New Roman"/>
        </w:rPr>
        <w:t>.</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Мероприятия с персоналом детского сада по профилактике детского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1.Проводятся инструктажи по охране жизни и здоровья детей, охране труда и пожарной безопасности;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2. Проводятся целевые инструктажи по охране жизни и здоровья детей во время проведения выездных мероприятий за пределами детского сада;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3. Проводятся мероприятия по предупреждению детского дорожно-транспортного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lastRenderedPageBreak/>
        <w:t>4. Составление плана работы учреждения по предупреждению детского травматизма.</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5. Мед. работник проводит инструктаж по профилактике детского травматизма, оказанию первой медицинской помощи.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6. Проведение занятий с воспитанниками по вопросам безопасной жизнедеятельности</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Профилактические мероприятия с дошкольниками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Для реализации данной задачи в работе учреждения систематизирована работа по таким направлениям, как предвидеть, научить, уберечь: в детском саду имеется методический комплект по обучению детей правилам безопасного поведения.</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w:t>
      </w:r>
    </w:p>
    <w:p w:rsidR="00602959" w:rsidRPr="00602959" w:rsidRDefault="00602959" w:rsidP="00602959">
      <w:pPr>
        <w:spacing w:after="0" w:line="276" w:lineRule="auto"/>
        <w:jc w:val="center"/>
        <w:rPr>
          <w:rFonts w:ascii="Times New Roman" w:hAnsi="Times New Roman" w:cs="Times New Roman"/>
        </w:rPr>
      </w:pPr>
      <w:r w:rsidRPr="00602959">
        <w:rPr>
          <w:rFonts w:ascii="Times New Roman" w:hAnsi="Times New Roman" w:cs="Times New Roman"/>
          <w:b/>
          <w:bCs/>
        </w:rPr>
        <w:t>Работа с родителями по профилактике детского травматизма</w:t>
      </w:r>
    </w:p>
    <w:p w:rsidR="00602959" w:rsidRPr="00602959" w:rsidRDefault="00602959" w:rsidP="00602959">
      <w:pPr>
        <w:spacing w:after="0" w:line="276" w:lineRule="auto"/>
        <w:ind w:firstLine="708"/>
        <w:jc w:val="both"/>
        <w:rPr>
          <w:rFonts w:ascii="Times New Roman" w:hAnsi="Times New Roman" w:cs="Times New Roman"/>
        </w:rPr>
      </w:pPr>
      <w:bookmarkStart w:id="0" w:name="_GoBack"/>
      <w:bookmarkEnd w:id="0"/>
      <w:r w:rsidRPr="00602959">
        <w:rPr>
          <w:rFonts w:ascii="Times New Roman" w:hAnsi="Times New Roman" w:cs="Times New Roman"/>
        </w:rPr>
        <w:t>Работа с родителями – одно из важнейших направлений воспитательно-образовательной работы в детском саду. Для благополучия ребенка очень важно выработать четкую стратегию сотрудничества. Ведь круг проблем, связанных с безопасностью ребенка, невозможно решить только в рамках детского сада. Именно предметы домашнего обихода, бытовые ситуации могут стать причиной несчастных случаев. В этой связи родители должны подумать о безопасности. Поэтому необходим тесный контакт с родителями.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Цель работы с родителями –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знакомить прежде всего в семье.</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Родители для детей всегда являются авторитетом и примером для подражания.</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С целью формирования у дошкольников знаний, умений навыков безопасного поведения на улице в детском саду проводятся следующие формы взаимодействия и общения с родителями: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 на улице;</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ознакомление проводятся через материал, представленный на стендах «уголков безопасности»;</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через проведение бесед с подробным раскрытием причин и условий, приводящих к возникновению дорожно-транспортного происшествия с участием дошкольников в качестве пешеходов и пассажиров;</w:t>
      </w:r>
    </w:p>
    <w:p w:rsidR="00602959" w:rsidRPr="00602959" w:rsidRDefault="00602959" w:rsidP="00602959">
      <w:pPr>
        <w:spacing w:after="0" w:line="276" w:lineRule="auto"/>
        <w:jc w:val="both"/>
        <w:rPr>
          <w:rFonts w:ascii="Times New Roman" w:hAnsi="Times New Roman" w:cs="Times New Roman"/>
        </w:rPr>
      </w:pPr>
      <w:r w:rsidRPr="00602959">
        <w:rPr>
          <w:rFonts w:ascii="Times New Roman" w:hAnsi="Times New Roman" w:cs="Times New Roman"/>
        </w:rPr>
        <w:t>* показ выставок детских рисунков, поделок, макетов по тематике дорожной безопасности;</w:t>
      </w:r>
    </w:p>
    <w:p w:rsidR="00134F58" w:rsidRDefault="00134F58"/>
    <w:sectPr w:rsidR="00134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81"/>
    <w:rsid w:val="00134F58"/>
    <w:rsid w:val="004C6681"/>
    <w:rsid w:val="00602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D199"/>
  <w15:chartTrackingRefBased/>
  <w15:docId w15:val="{86D3FC78-A722-44F8-9B3B-2E66143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2021-01-18T04:12:00Z</dcterms:created>
  <dcterms:modified xsi:type="dcterms:W3CDTF">2021-01-18T04:17:00Z</dcterms:modified>
</cp:coreProperties>
</file>